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721E" w14:textId="3549EBF6" w:rsidR="00B46D57" w:rsidRDefault="00A579C3">
      <w:pPr>
        <w:spacing w:line="500" w:lineRule="exact"/>
        <w:jc w:val="center"/>
        <w:textAlignment w:val="baseline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62328D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硕士研究生入学考试大纲</w:t>
      </w:r>
    </w:p>
    <w:p w14:paraId="7A96BF5D" w14:textId="77777777" w:rsidR="00B46D57" w:rsidRDefault="00B46D57">
      <w:pPr>
        <w:spacing w:line="360" w:lineRule="auto"/>
        <w:textAlignment w:val="baseline"/>
        <w:rPr>
          <w:rFonts w:eastAsia="黑体"/>
          <w:sz w:val="24"/>
        </w:rPr>
      </w:pPr>
    </w:p>
    <w:p w14:paraId="04384428" w14:textId="77777777" w:rsidR="00B46D57" w:rsidRDefault="00A579C3">
      <w:pPr>
        <w:spacing w:line="360" w:lineRule="auto"/>
        <w:textAlignment w:val="baseline"/>
        <w:rPr>
          <w:rFonts w:eastAsia="黑体"/>
          <w:sz w:val="24"/>
          <w:u w:val="single"/>
        </w:rPr>
      </w:pPr>
      <w:r>
        <w:rPr>
          <w:rFonts w:eastAsia="黑体"/>
          <w:sz w:val="24"/>
        </w:rPr>
        <w:t>招生学院：</w:t>
      </w:r>
      <w:r>
        <w:rPr>
          <w:rFonts w:eastAsia="黑体"/>
          <w:sz w:val="24"/>
          <w:u w:val="single" w:color="000000"/>
        </w:rPr>
        <w:t>外国语学院</w:t>
      </w:r>
      <w:r>
        <w:rPr>
          <w:rFonts w:eastAsia="黑体"/>
          <w:sz w:val="24"/>
        </w:rPr>
        <w:t xml:space="preserve">         </w: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>招生专业：</w:t>
      </w:r>
      <w:r>
        <w:rPr>
          <w:rFonts w:eastAsia="黑体" w:hint="eastAsia"/>
          <w:sz w:val="24"/>
          <w:u w:val="single" w:color="000000"/>
        </w:rPr>
        <w:t>外国语言文学</w:t>
      </w:r>
    </w:p>
    <w:p w14:paraId="7D9B5F43" w14:textId="77777777" w:rsidR="00B46D57" w:rsidRDefault="00A579C3">
      <w:pPr>
        <w:spacing w:line="360" w:lineRule="auto"/>
        <w:textAlignment w:val="baseline"/>
        <w:rPr>
          <w:rFonts w:eastAsia="黑体"/>
          <w:sz w:val="24"/>
          <w:u w:val="single"/>
        </w:rPr>
      </w:pPr>
      <w:r>
        <w:rPr>
          <w:rFonts w:eastAsia="黑体"/>
          <w:sz w:val="24"/>
        </w:rPr>
        <w:t>考试科目名称：</w:t>
      </w:r>
      <w:r>
        <w:rPr>
          <w:rFonts w:eastAsia="黑体" w:hint="eastAsia"/>
          <w:sz w:val="24"/>
          <w:u w:val="single" w:color="000000"/>
        </w:rPr>
        <w:t>日语</w:t>
      </w:r>
      <w:r>
        <w:rPr>
          <w:rFonts w:eastAsia="黑体" w:hint="eastAsia"/>
          <w:sz w:val="24"/>
        </w:rPr>
        <w:t xml:space="preserve"> </w:t>
      </w:r>
      <w:r>
        <w:rPr>
          <w:rFonts w:eastAsia="黑体"/>
          <w:sz w:val="24"/>
        </w:rPr>
        <w:t xml:space="preserve">        </w:t>
      </w:r>
      <w:r>
        <w:rPr>
          <w:rFonts w:eastAsia="黑体" w:hint="eastAsia"/>
          <w:sz w:val="24"/>
        </w:rPr>
        <w:t xml:space="preserve">　</w:t>
      </w:r>
      <w:r>
        <w:rPr>
          <w:rFonts w:eastAsia="黑体"/>
          <w:sz w:val="24"/>
        </w:rPr>
        <w:tab/>
      </w:r>
      <w:r>
        <w:rPr>
          <w:rFonts w:eastAsia="黑体" w:hint="eastAsia"/>
          <w:sz w:val="24"/>
        </w:rPr>
        <w:t>考试科目代码：</w:t>
      </w:r>
      <w:r>
        <w:rPr>
          <w:rFonts w:eastAsia="黑体"/>
          <w:sz w:val="24"/>
          <w:u w:val="single" w:color="000000"/>
        </w:rPr>
        <w:t xml:space="preserve">  243  </w:t>
      </w:r>
    </w:p>
    <w:p w14:paraId="4CA2780A" w14:textId="77777777" w:rsidR="00B46D57" w:rsidRDefault="00A579C3">
      <w:pPr>
        <w:spacing w:line="360" w:lineRule="auto"/>
        <w:textAlignment w:val="baseline"/>
        <w:rPr>
          <w:rFonts w:eastAsia="黑体"/>
          <w:sz w:val="24"/>
        </w:rPr>
      </w:pPr>
      <w:r>
        <w:rPr>
          <w:rFonts w:eastAsia="黑体"/>
          <w:sz w:val="24"/>
        </w:rPr>
        <w:t>考试时长：</w:t>
      </w:r>
      <w:r>
        <w:rPr>
          <w:rFonts w:eastAsia="黑体"/>
          <w:sz w:val="24"/>
          <w:u w:val="single" w:color="000000"/>
        </w:rPr>
        <w:t>180</w:t>
      </w:r>
      <w:r>
        <w:rPr>
          <w:rFonts w:eastAsia="黑体"/>
          <w:sz w:val="24"/>
          <w:u w:val="single" w:color="000000"/>
        </w:rPr>
        <w:t>分钟</w:t>
      </w:r>
      <w:r>
        <w:rPr>
          <w:rFonts w:eastAsia="黑体" w:hint="eastAsia"/>
          <w:sz w:val="24"/>
        </w:rPr>
        <w:t xml:space="preserve">　</w: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ab/>
        <w:t xml:space="preserve"> </w:t>
      </w:r>
      <w:r>
        <w:rPr>
          <w:rFonts w:eastAsia="黑体"/>
          <w:sz w:val="24"/>
        </w:rPr>
        <w:tab/>
      </w:r>
      <w:r>
        <w:rPr>
          <w:rFonts w:eastAsia="黑体"/>
          <w:sz w:val="24"/>
        </w:rPr>
        <w:t>满分：</w:t>
      </w:r>
      <w:r>
        <w:rPr>
          <w:rFonts w:eastAsia="黑体"/>
          <w:sz w:val="24"/>
          <w:u w:val="single" w:color="000000"/>
        </w:rPr>
        <w:t>100</w:t>
      </w:r>
      <w:r>
        <w:rPr>
          <w:rFonts w:eastAsia="黑体"/>
          <w:sz w:val="24"/>
          <w:u w:val="single" w:color="000000"/>
        </w:rPr>
        <w:t>分</w:t>
      </w:r>
    </w:p>
    <w:p w14:paraId="0FE3E44A" w14:textId="77777777" w:rsidR="00B46D57" w:rsidRDefault="00B46D57">
      <w:pPr>
        <w:spacing w:line="240" w:lineRule="atLeast"/>
        <w:textAlignment w:val="baseline"/>
        <w:rPr>
          <w:rFonts w:ascii="宋体" w:hAnsi="宋体"/>
          <w:sz w:val="24"/>
        </w:rPr>
      </w:pPr>
    </w:p>
    <w:p w14:paraId="34B99764" w14:textId="77777777" w:rsidR="00B46D57" w:rsidRDefault="00A579C3">
      <w:pPr>
        <w:spacing w:line="360" w:lineRule="auto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一、考试性质、目的与要求</w:t>
      </w:r>
    </w:p>
    <w:p w14:paraId="4EF1AD1F" w14:textId="77777777" w:rsidR="00B46D57" w:rsidRDefault="00A579C3">
      <w:pPr>
        <w:spacing w:line="360" w:lineRule="auto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　　《日语》是</w:t>
      </w:r>
      <w:r>
        <w:rPr>
          <w:rFonts w:ascii="宋体" w:hAnsi="宋体"/>
          <w:sz w:val="24"/>
        </w:rPr>
        <w:t>外国语言文学硕士研究生入学考试的第二外语考试科目</w:t>
      </w:r>
      <w:r>
        <w:rPr>
          <w:rFonts w:ascii="宋体" w:hAnsi="宋体" w:hint="eastAsia"/>
          <w:sz w:val="24"/>
        </w:rPr>
        <w:t>，旨在考查学生是否具备进行专业学习所要求的第二外国语水平。</w:t>
      </w:r>
    </w:p>
    <w:p w14:paraId="288B5747" w14:textId="77777777" w:rsidR="00B46D57" w:rsidRDefault="00A579C3">
      <w:pPr>
        <w:spacing w:line="500" w:lineRule="exact"/>
        <w:ind w:firstLineChars="200" w:firstLine="480"/>
        <w:textAlignment w:val="baseline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《日语》要求考生具备</w:t>
      </w:r>
      <w:r>
        <w:rPr>
          <w:rFonts w:ascii="宋体" w:hAnsi="宋体" w:cs="宋体" w:hint="eastAsia"/>
          <w:sz w:val="24"/>
        </w:rPr>
        <w:t>一定的日语词汇、语法等基础知识储备，具备一定的日语阅读能力、综合理解能力和翻译能力，包括对日本文化、社会、经济等概况部分的了解，对长句和短句的日汉互译能力。</w:t>
      </w:r>
    </w:p>
    <w:p w14:paraId="04A0108B" w14:textId="77777777" w:rsidR="00B46D57" w:rsidRDefault="00A579C3">
      <w:pPr>
        <w:spacing w:line="360" w:lineRule="auto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二、考试范围与内容概要</w:t>
      </w:r>
    </w:p>
    <w:p w14:paraId="0BA75E7E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（一）基础知识</w:t>
      </w:r>
    </w:p>
    <w:p w14:paraId="2EE0D1E1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要求考生对规定书目内词汇</w:t>
      </w:r>
      <w:r>
        <w:rPr>
          <w:rFonts w:ascii="宋体" w:hAnsi="宋体" w:cs="宋体" w:hint="eastAsia"/>
          <w:sz w:val="24"/>
        </w:rPr>
        <w:t>（包含片假名单词）</w:t>
      </w:r>
      <w:r>
        <w:rPr>
          <w:rFonts w:ascii="宋体" w:hAnsi="宋体" w:hint="eastAsia"/>
          <w:sz w:val="24"/>
        </w:rPr>
        <w:t>的书写、发音、含义及用法有一定的了解。对规定书目内语法（包含助词、助动词、各种活用及句型等）的意思、辨析及其灵活运用有一定的掌握。</w:t>
      </w:r>
    </w:p>
    <w:p w14:paraId="01E070DF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（二）综合阅读</w:t>
      </w:r>
    </w:p>
    <w:p w14:paraId="1A56BD1B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要求考生能理解篇幅</w:t>
      </w:r>
      <w:r>
        <w:rPr>
          <w:rFonts w:ascii="宋体" w:hAnsi="宋体" w:hint="eastAsia"/>
          <w:sz w:val="24"/>
        </w:rPr>
        <w:t>长短不等</w:t>
      </w:r>
      <w:r>
        <w:rPr>
          <w:rFonts w:ascii="宋体" w:hAnsi="宋体" w:hint="eastAsia"/>
          <w:sz w:val="24"/>
        </w:rPr>
        <w:t>的日语阅读材料。阅读材料不少于两篇，体裁为记叙文、说明文、书信等。阅读材料一般包含中国、日本及其他国家的社会、文化、经济</w:t>
      </w:r>
      <w:r>
        <w:rPr>
          <w:rFonts w:ascii="宋体" w:hAnsi="宋体" w:hint="eastAsia"/>
          <w:sz w:val="24"/>
        </w:rPr>
        <w:t>情况</w:t>
      </w:r>
      <w:r>
        <w:rPr>
          <w:rFonts w:ascii="宋体" w:hAnsi="宋体" w:hint="eastAsia"/>
          <w:sz w:val="24"/>
        </w:rPr>
        <w:t>等。</w:t>
      </w:r>
    </w:p>
    <w:p w14:paraId="0CA18117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（三）日汉互译</w:t>
      </w:r>
    </w:p>
    <w:p w14:paraId="2AE21664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要求考生能将所给汉语短句翻译成日语，及将所给日语</w:t>
      </w:r>
      <w:r>
        <w:rPr>
          <w:rFonts w:ascii="宋体" w:hAnsi="宋体" w:hint="eastAsia"/>
          <w:sz w:val="24"/>
        </w:rPr>
        <w:t>材料</w:t>
      </w:r>
      <w:r>
        <w:rPr>
          <w:rFonts w:ascii="宋体" w:hAnsi="宋体" w:hint="eastAsia"/>
          <w:sz w:val="24"/>
        </w:rPr>
        <w:t>翻译成汉语。要求文字通顺、无语法错误、无词汇错误、用词准确、意思正确。</w:t>
      </w:r>
    </w:p>
    <w:p w14:paraId="3E81B54C" w14:textId="77777777" w:rsidR="00B46D57" w:rsidRDefault="00A579C3">
      <w:pPr>
        <w:spacing w:line="360" w:lineRule="auto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三、考试形式与试卷结构</w:t>
      </w:r>
      <w:r>
        <w:rPr>
          <w:rFonts w:ascii="宋体" w:hAnsi="宋体" w:hint="eastAsia"/>
          <w:b/>
          <w:sz w:val="24"/>
        </w:rPr>
        <w:t xml:space="preserve">    </w:t>
      </w:r>
    </w:p>
    <w:p w14:paraId="1114FC94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（一）试卷满分值及考试时间</w:t>
      </w:r>
    </w:p>
    <w:p w14:paraId="6D2A76AE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本试卷满分为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分，考试时间为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分钟。</w:t>
      </w:r>
    </w:p>
    <w:p w14:paraId="1117E4E7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（二）答题方式</w:t>
      </w:r>
    </w:p>
    <w:p w14:paraId="5CB536C7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答题方式为闭卷、笔试。试卷由试题和答题纸组成；答案必须写在答题</w:t>
      </w:r>
      <w:proofErr w:type="gramStart"/>
      <w:r>
        <w:rPr>
          <w:rFonts w:ascii="宋体" w:hAnsi="宋体" w:hint="eastAsia"/>
          <w:sz w:val="24"/>
        </w:rPr>
        <w:t>纸相应</w:t>
      </w:r>
      <w:proofErr w:type="gramEnd"/>
      <w:r>
        <w:rPr>
          <w:rFonts w:ascii="宋体" w:hAnsi="宋体" w:hint="eastAsia"/>
          <w:sz w:val="24"/>
        </w:rPr>
        <w:t>的位置上。</w:t>
      </w:r>
    </w:p>
    <w:p w14:paraId="2F03475C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　　（三）试卷内容结构</w:t>
      </w:r>
    </w:p>
    <w:p w14:paraId="2BD570CF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包括四个部分：词汇（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分）、</w:t>
      </w:r>
      <w:bookmarkStart w:id="0" w:name="_Hlk108363801"/>
      <w:r>
        <w:rPr>
          <w:rFonts w:ascii="宋体" w:hAnsi="宋体" w:hint="eastAsia"/>
          <w:sz w:val="24"/>
        </w:rPr>
        <w:t>语法（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分）</w:t>
      </w:r>
      <w:bookmarkEnd w:id="0"/>
      <w:r>
        <w:rPr>
          <w:rFonts w:ascii="宋体" w:hAnsi="宋体" w:hint="eastAsia"/>
          <w:sz w:val="24"/>
        </w:rPr>
        <w:t>、</w:t>
      </w:r>
      <w:bookmarkStart w:id="1" w:name="_Hlk108363812"/>
      <w:r>
        <w:rPr>
          <w:rFonts w:ascii="宋体" w:hAnsi="宋体" w:hint="eastAsia"/>
          <w:sz w:val="24"/>
        </w:rPr>
        <w:t>阅读（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分）</w:t>
      </w:r>
      <w:bookmarkEnd w:id="1"/>
      <w:r>
        <w:rPr>
          <w:rFonts w:ascii="宋体" w:hAnsi="宋体" w:hint="eastAsia"/>
          <w:sz w:val="24"/>
        </w:rPr>
        <w:t>、翻译（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分）。</w:t>
      </w:r>
    </w:p>
    <w:p w14:paraId="36558D9E" w14:textId="77777777" w:rsidR="00B46D57" w:rsidRDefault="00A579C3"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（四）试卷题型结构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3402"/>
        <w:gridCol w:w="850"/>
        <w:gridCol w:w="1915"/>
      </w:tblGrid>
      <w:tr w:rsidR="00B46D57" w14:paraId="240DDD4A" w14:textId="77777777">
        <w:trPr>
          <w:jc w:val="center"/>
        </w:trPr>
        <w:tc>
          <w:tcPr>
            <w:tcW w:w="704" w:type="dxa"/>
            <w:vAlign w:val="center"/>
          </w:tcPr>
          <w:p w14:paraId="0B26A6C4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4D861CD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3402" w:type="dxa"/>
            <w:vAlign w:val="center"/>
          </w:tcPr>
          <w:p w14:paraId="5C2CE2F1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850" w:type="dxa"/>
            <w:vAlign w:val="center"/>
          </w:tcPr>
          <w:p w14:paraId="410B1FDA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1915" w:type="dxa"/>
            <w:vAlign w:val="center"/>
          </w:tcPr>
          <w:p w14:paraId="62D1C20A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考试时长（分钟）</w:t>
            </w:r>
          </w:p>
        </w:tc>
      </w:tr>
      <w:tr w:rsidR="00B46D57" w14:paraId="20C0C8B1" w14:textId="77777777">
        <w:trPr>
          <w:jc w:val="center"/>
        </w:trPr>
        <w:tc>
          <w:tcPr>
            <w:tcW w:w="704" w:type="dxa"/>
            <w:vMerge w:val="restart"/>
            <w:vAlign w:val="center"/>
          </w:tcPr>
          <w:p w14:paraId="42EF29B0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C1F1B8D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词汇</w:t>
            </w:r>
          </w:p>
        </w:tc>
        <w:tc>
          <w:tcPr>
            <w:tcW w:w="3402" w:type="dxa"/>
            <w:vAlign w:val="center"/>
          </w:tcPr>
          <w:p w14:paraId="0070EF88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道平假名单词题（每题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07A1D8E6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15" w:type="dxa"/>
            <w:vAlign w:val="center"/>
          </w:tcPr>
          <w:p w14:paraId="670AB4A3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B46D57" w14:paraId="3AA71B28" w14:textId="77777777">
        <w:trPr>
          <w:trHeight w:val="759"/>
          <w:jc w:val="center"/>
        </w:trPr>
        <w:tc>
          <w:tcPr>
            <w:tcW w:w="704" w:type="dxa"/>
            <w:vMerge/>
            <w:vAlign w:val="center"/>
          </w:tcPr>
          <w:p w14:paraId="1EDFE6A6" w14:textId="77777777" w:rsidR="00B46D57" w:rsidRDefault="00B46D57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EA03890" w14:textId="77777777" w:rsidR="00B46D57" w:rsidRDefault="00B46D57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3A6A004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道片假名单词题（每题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1A5579AB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15" w:type="dxa"/>
            <w:vAlign w:val="center"/>
          </w:tcPr>
          <w:p w14:paraId="5C296225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</w:tr>
      <w:tr w:rsidR="00B46D57" w14:paraId="701BAFBB" w14:textId="77777777">
        <w:trPr>
          <w:trHeight w:val="256"/>
          <w:jc w:val="center"/>
        </w:trPr>
        <w:tc>
          <w:tcPr>
            <w:tcW w:w="704" w:type="dxa"/>
            <w:vMerge w:val="restart"/>
            <w:vAlign w:val="center"/>
          </w:tcPr>
          <w:p w14:paraId="37C98EB8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A7503BB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语法</w:t>
            </w:r>
          </w:p>
        </w:tc>
        <w:tc>
          <w:tcPr>
            <w:tcW w:w="3402" w:type="dxa"/>
            <w:vAlign w:val="center"/>
          </w:tcPr>
          <w:p w14:paraId="061D0370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道选择题（每题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2219A5BF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15" w:type="dxa"/>
            <w:vAlign w:val="center"/>
          </w:tcPr>
          <w:p w14:paraId="4CF863DB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 w:rsidR="00B46D57" w14:paraId="5130AFFA" w14:textId="77777777">
        <w:trPr>
          <w:trHeight w:val="150"/>
          <w:jc w:val="center"/>
        </w:trPr>
        <w:tc>
          <w:tcPr>
            <w:tcW w:w="704" w:type="dxa"/>
            <w:vMerge/>
            <w:vAlign w:val="center"/>
          </w:tcPr>
          <w:p w14:paraId="71319DB4" w14:textId="77777777" w:rsidR="00B46D57" w:rsidRDefault="00B46D57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7BFD80" w14:textId="77777777" w:rsidR="00B46D57" w:rsidRDefault="00B46D57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AB8DBC3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道填空题（每题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70D38D85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915" w:type="dxa"/>
            <w:vAlign w:val="center"/>
          </w:tcPr>
          <w:p w14:paraId="7EE924AB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</w:tr>
      <w:tr w:rsidR="00B46D57" w14:paraId="64E9CE4C" w14:textId="77777777">
        <w:trPr>
          <w:trHeight w:val="212"/>
          <w:jc w:val="center"/>
        </w:trPr>
        <w:tc>
          <w:tcPr>
            <w:tcW w:w="704" w:type="dxa"/>
            <w:vAlign w:val="center"/>
          </w:tcPr>
          <w:p w14:paraId="53DBED66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372F4B41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阅读</w:t>
            </w:r>
          </w:p>
        </w:tc>
        <w:tc>
          <w:tcPr>
            <w:tcW w:w="3402" w:type="dxa"/>
            <w:vAlign w:val="center"/>
          </w:tcPr>
          <w:p w14:paraId="2C66D75A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道选择题（每题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00607044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1915" w:type="dxa"/>
            <w:vAlign w:val="center"/>
          </w:tcPr>
          <w:p w14:paraId="0EBF88A5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70</w:t>
            </w:r>
          </w:p>
        </w:tc>
      </w:tr>
      <w:tr w:rsidR="00B46D57" w14:paraId="3B80A461" w14:textId="77777777">
        <w:trPr>
          <w:trHeight w:val="221"/>
          <w:jc w:val="center"/>
        </w:trPr>
        <w:tc>
          <w:tcPr>
            <w:tcW w:w="704" w:type="dxa"/>
            <w:vMerge w:val="restart"/>
            <w:vAlign w:val="center"/>
          </w:tcPr>
          <w:p w14:paraId="789C3631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1BD8007F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翻译</w:t>
            </w:r>
          </w:p>
        </w:tc>
        <w:tc>
          <w:tcPr>
            <w:tcW w:w="3402" w:type="dxa"/>
            <w:vAlign w:val="center"/>
          </w:tcPr>
          <w:p w14:paraId="4897C401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道日译汉</w:t>
            </w:r>
            <w:proofErr w:type="gramEnd"/>
            <w:r>
              <w:rPr>
                <w:rFonts w:ascii="宋体" w:hAnsi="宋体" w:hint="eastAsia"/>
                <w:sz w:val="24"/>
              </w:rPr>
              <w:t>（每道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0147393A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15" w:type="dxa"/>
            <w:vAlign w:val="center"/>
          </w:tcPr>
          <w:p w14:paraId="246B17E6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</w:tr>
      <w:tr w:rsidR="00B46D57" w14:paraId="0EE42769" w14:textId="77777777">
        <w:trPr>
          <w:trHeight w:val="247"/>
          <w:jc w:val="center"/>
        </w:trPr>
        <w:tc>
          <w:tcPr>
            <w:tcW w:w="704" w:type="dxa"/>
            <w:vMerge/>
            <w:vAlign w:val="center"/>
          </w:tcPr>
          <w:p w14:paraId="512EE9B4" w14:textId="77777777" w:rsidR="00B46D57" w:rsidRDefault="00B46D57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C87310" w14:textId="77777777" w:rsidR="00B46D57" w:rsidRDefault="00B46D57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7F2EA08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道汉译日（每题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50" w:type="dxa"/>
            <w:vAlign w:val="center"/>
          </w:tcPr>
          <w:p w14:paraId="5D08F7BE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915" w:type="dxa"/>
            <w:vAlign w:val="center"/>
          </w:tcPr>
          <w:p w14:paraId="3C150EC3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30</w:t>
            </w:r>
          </w:p>
        </w:tc>
      </w:tr>
      <w:tr w:rsidR="00B46D57" w14:paraId="6109397A" w14:textId="77777777">
        <w:trPr>
          <w:jc w:val="center"/>
        </w:trPr>
        <w:tc>
          <w:tcPr>
            <w:tcW w:w="5382" w:type="dxa"/>
            <w:gridSpan w:val="3"/>
            <w:vAlign w:val="center"/>
          </w:tcPr>
          <w:p w14:paraId="61C88F14" w14:textId="77777777" w:rsidR="00B46D57" w:rsidRDefault="00A579C3"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50" w:type="dxa"/>
            <w:vAlign w:val="center"/>
          </w:tcPr>
          <w:p w14:paraId="6625EB59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00</w:t>
            </w:r>
          </w:p>
        </w:tc>
        <w:tc>
          <w:tcPr>
            <w:tcW w:w="1915" w:type="dxa"/>
            <w:vAlign w:val="center"/>
          </w:tcPr>
          <w:p w14:paraId="57C2A38D" w14:textId="77777777" w:rsidR="00B46D57" w:rsidRDefault="00A579C3">
            <w:pPr>
              <w:spacing w:line="360" w:lineRule="auto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80</w:t>
            </w:r>
          </w:p>
        </w:tc>
      </w:tr>
    </w:tbl>
    <w:p w14:paraId="39EEF4AF" w14:textId="77777777" w:rsidR="00B46D57" w:rsidRDefault="00B46D57">
      <w:pPr>
        <w:spacing w:line="360" w:lineRule="auto"/>
        <w:textAlignment w:val="baseline"/>
        <w:rPr>
          <w:rFonts w:ascii="宋体" w:hAnsi="宋体"/>
          <w:sz w:val="24"/>
        </w:rPr>
      </w:pPr>
    </w:p>
    <w:p w14:paraId="1F2D9E9D" w14:textId="77777777" w:rsidR="00B46D57" w:rsidRDefault="00A579C3">
      <w:pPr>
        <w:spacing w:line="360" w:lineRule="auto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四、主要参考书目</w:t>
      </w:r>
    </w:p>
    <w:p w14:paraId="342AB9FD" w14:textId="77777777" w:rsidR="00B46D57" w:rsidRDefault="00A579C3">
      <w:pPr>
        <w:spacing w:line="500" w:lineRule="exact"/>
        <w:textAlignment w:val="baseline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新版中日交流标准日本语（第二版）初级上册</w:t>
      </w:r>
      <w:r>
        <w:rPr>
          <w:rFonts w:ascii="宋体" w:hAnsi="宋体" w:cs="宋体"/>
          <w:sz w:val="24"/>
        </w:rPr>
        <w:t>.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北京</w:t>
      </w:r>
      <w:r>
        <w:rPr>
          <w:kern w:val="0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人民教育出版社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2013.</w:t>
      </w:r>
    </w:p>
    <w:p w14:paraId="662DE74A" w14:textId="77777777" w:rsidR="00B46D57" w:rsidRDefault="00A579C3">
      <w:pPr>
        <w:spacing w:line="500" w:lineRule="exact"/>
        <w:textAlignment w:val="baseline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cs="宋体" w:hint="eastAsia"/>
          <w:sz w:val="24"/>
        </w:rPr>
        <w:t>新版中日交流标准日本语（第二版）初级下册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/>
          <w:kern w:val="0"/>
          <w:sz w:val="24"/>
        </w:rPr>
        <w:t>北京</w:t>
      </w:r>
      <w:r>
        <w:rPr>
          <w:kern w:val="0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人民教育出版社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2013.</w:t>
      </w:r>
    </w:p>
    <w:p w14:paraId="0A0EED8F" w14:textId="77777777" w:rsidR="00B46D57" w:rsidRDefault="00B46D57">
      <w:pPr>
        <w:spacing w:line="500" w:lineRule="exact"/>
        <w:ind w:firstLineChars="100" w:firstLine="240"/>
        <w:textAlignment w:val="baseline"/>
        <w:rPr>
          <w:rFonts w:ascii="宋体" w:hAnsi="宋体" w:cs="宋体"/>
          <w:sz w:val="24"/>
        </w:rPr>
      </w:pPr>
    </w:p>
    <w:p w14:paraId="79BC3B19" w14:textId="77777777" w:rsidR="00B46D57" w:rsidRDefault="00A579C3">
      <w:pPr>
        <w:spacing w:line="360" w:lineRule="auto"/>
        <w:textAlignment w:val="baseline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五、样题</w:t>
      </w:r>
    </w:p>
    <w:p w14:paraId="4534181B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第一部分：词汇：</w:t>
      </w:r>
      <w:r>
        <w:rPr>
          <w:rFonts w:ascii="宋体" w:hAnsi="宋体" w:hint="eastAsia"/>
          <w:sz w:val="24"/>
        </w:rPr>
        <w:t>本题分为标注假名或写汉字与写片假名单词两部分（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分）</w:t>
      </w:r>
    </w:p>
    <w:p w14:paraId="7A8D9E8B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（一）标注假名或写汉字：</w:t>
      </w:r>
      <w:r>
        <w:rPr>
          <w:rFonts w:ascii="宋体" w:hAnsi="宋体" w:hint="eastAsia"/>
          <w:sz w:val="24"/>
        </w:rPr>
        <w:t>写出所给平假名单词对应的汉字，或者给单词中的汉字标注假名（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分，共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分）。</w:t>
      </w:r>
    </w:p>
    <w:p w14:paraId="2608396D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  <w:lang w:eastAsia="ja-JP"/>
        </w:rPr>
      </w:pPr>
      <w:r>
        <w:rPr>
          <w:rFonts w:ascii="宋体" w:hAnsi="宋体" w:hint="eastAsia"/>
          <w:sz w:val="24"/>
          <w:lang w:eastAsia="ja-JP"/>
        </w:rPr>
        <w:t>1</w:t>
      </w:r>
      <w:r>
        <w:rPr>
          <w:rFonts w:ascii="宋体" w:hAnsi="宋体" w:hint="eastAsia"/>
          <w:sz w:val="24"/>
          <w:lang w:eastAsia="ja-JP"/>
        </w:rPr>
        <w:t>．</w:t>
      </w:r>
      <w:r>
        <w:rPr>
          <w:rFonts w:ascii="MS Mincho" w:eastAsia="MS Mincho" w:hAnsi="MS Mincho" w:hint="eastAsia"/>
          <w:sz w:val="24"/>
          <w:lang w:eastAsia="ja-JP"/>
        </w:rPr>
        <w:t xml:space="preserve">好き　</w:t>
      </w:r>
    </w:p>
    <w:p w14:paraId="248FD90D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  <w:lang w:eastAsia="ja-JP"/>
        </w:rPr>
      </w:pPr>
      <w:r>
        <w:rPr>
          <w:rFonts w:ascii="宋体" w:hAnsi="宋体" w:hint="eastAsia"/>
          <w:sz w:val="24"/>
          <w:lang w:eastAsia="ja-JP"/>
        </w:rPr>
        <w:t>2</w:t>
      </w:r>
      <w:r>
        <w:rPr>
          <w:rFonts w:ascii="宋体" w:hAnsi="宋体" w:hint="eastAsia"/>
          <w:sz w:val="24"/>
          <w:lang w:eastAsia="ja-JP"/>
        </w:rPr>
        <w:t>．</w:t>
      </w:r>
      <w:r>
        <w:rPr>
          <w:rFonts w:ascii="MS Mincho" w:eastAsia="MS Mincho" w:hAnsi="MS Mincho" w:hint="eastAsia"/>
          <w:sz w:val="24"/>
          <w:lang w:eastAsia="ja-JP"/>
        </w:rPr>
        <w:t>たのしい</w:t>
      </w:r>
    </w:p>
    <w:p w14:paraId="3D868204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6C36B96E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（二）写片假名单词：</w:t>
      </w:r>
      <w:r>
        <w:rPr>
          <w:rFonts w:ascii="宋体" w:hAnsi="宋体" w:hint="eastAsia"/>
          <w:sz w:val="24"/>
        </w:rPr>
        <w:t>根据所给汉语意思，写出对应的日语片假名单词（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分，共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分）。</w:t>
      </w:r>
    </w:p>
    <w:p w14:paraId="0A7492F9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美国人</w:t>
      </w:r>
    </w:p>
    <w:p w14:paraId="3536FE0D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19BCF6EA" w14:textId="77777777" w:rsidR="00B46D57" w:rsidRDefault="00B46D57">
      <w:pPr>
        <w:spacing w:line="360" w:lineRule="auto"/>
        <w:textAlignment w:val="baseline"/>
        <w:rPr>
          <w:rFonts w:ascii="宋体" w:hAnsi="宋体"/>
          <w:sz w:val="24"/>
        </w:rPr>
      </w:pPr>
    </w:p>
    <w:p w14:paraId="01593FB6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第二部分：语法：</w:t>
      </w:r>
      <w:r>
        <w:rPr>
          <w:rFonts w:ascii="宋体" w:hAnsi="宋体" w:hint="eastAsia"/>
          <w:sz w:val="24"/>
        </w:rPr>
        <w:t>本题分为选择正确的用法、选择正确的选项、根据上下文填写正确的词语三部分（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分）</w:t>
      </w:r>
    </w:p>
    <w:p w14:paraId="57EDCE48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（一）选择正确的用法：</w:t>
      </w:r>
      <w:r>
        <w:rPr>
          <w:rFonts w:ascii="宋体" w:hAnsi="宋体" w:hint="eastAsia"/>
          <w:sz w:val="24"/>
        </w:rPr>
        <w:t>根据上下文，从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BCD</w:t>
      </w:r>
      <w:r>
        <w:rPr>
          <w:rFonts w:ascii="宋体" w:hAnsi="宋体" w:hint="eastAsia"/>
          <w:sz w:val="24"/>
        </w:rPr>
        <w:t>中选出正确的一项（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分，共</w:t>
      </w: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分）。</w:t>
      </w:r>
    </w:p>
    <w:p w14:paraId="590F7D97" w14:textId="77777777" w:rsidR="00B46D57" w:rsidRDefault="00A579C3">
      <w:pPr>
        <w:pStyle w:val="a9"/>
        <w:numPr>
          <w:ilvl w:val="0"/>
          <w:numId w:val="1"/>
        </w:numPr>
        <w:ind w:firstLineChars="0"/>
        <w:textAlignment w:val="baseline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上村春樹の小説</w:t>
      </w:r>
      <w:r>
        <w:rPr>
          <w:rFonts w:ascii="MS Mincho" w:eastAsia="MS Mincho" w:hAnsi="MS Mincho" w:hint="eastAsia"/>
          <w:lang w:eastAsia="ja-JP"/>
        </w:rPr>
        <w:t>_</w:t>
      </w:r>
      <w:r>
        <w:rPr>
          <w:rFonts w:ascii="MS Mincho" w:eastAsia="MS Mincho" w:hAnsi="MS Mincho"/>
          <w:lang w:eastAsia="ja-JP"/>
        </w:rPr>
        <w:t>_______</w:t>
      </w:r>
      <w:r>
        <w:rPr>
          <w:rFonts w:ascii="MS Mincho" w:eastAsia="MS Mincho" w:hAnsi="MS Mincho" w:hint="eastAsia"/>
          <w:lang w:eastAsia="ja-JP"/>
        </w:rPr>
        <w:t>ご自分の意見を聞かせてください。</w:t>
      </w:r>
    </w:p>
    <w:p w14:paraId="42520291" w14:textId="77777777" w:rsidR="00B46D57" w:rsidRDefault="00A579C3">
      <w:pPr>
        <w:pStyle w:val="a9"/>
        <w:ind w:left="360" w:firstLineChars="0" w:firstLine="0"/>
        <w:textAlignment w:val="baseline"/>
        <w:rPr>
          <w:rFonts w:ascii="MS Mincho" w:eastAsia="MS Mincho" w:hAnsi="MS Mincho"/>
          <w:lang w:eastAsia="ja-JP"/>
        </w:rPr>
      </w:pPr>
      <w:r>
        <w:rPr>
          <w:rFonts w:ascii="MS Mincho" w:eastAsia="MS Mincho" w:hAnsi="MS Mincho" w:hint="eastAsia"/>
          <w:lang w:eastAsia="ja-JP"/>
        </w:rPr>
        <w:t>A</w:t>
      </w:r>
      <w:r>
        <w:rPr>
          <w:rFonts w:ascii="MS Mincho" w:eastAsia="MS Mincho" w:hAnsi="MS Mincho" w:hint="eastAsia"/>
          <w:lang w:eastAsia="ja-JP"/>
        </w:rPr>
        <w:t xml:space="preserve">．によって　　　</w:t>
      </w:r>
      <w:r>
        <w:rPr>
          <w:rFonts w:ascii="MS Mincho" w:eastAsia="MS Mincho" w:hAnsi="MS Mincho" w:hint="eastAsia"/>
          <w:lang w:eastAsia="ja-JP"/>
        </w:rPr>
        <w:t>B</w:t>
      </w:r>
      <w:r>
        <w:rPr>
          <w:rFonts w:ascii="MS Mincho" w:eastAsia="MS Mincho" w:hAnsi="MS Mincho" w:hint="eastAsia"/>
          <w:lang w:eastAsia="ja-JP"/>
        </w:rPr>
        <w:t xml:space="preserve">．について　　　</w:t>
      </w:r>
      <w:r>
        <w:rPr>
          <w:rFonts w:ascii="MS Mincho" w:eastAsia="MS Mincho" w:hAnsi="MS Mincho" w:hint="eastAsia"/>
          <w:lang w:eastAsia="ja-JP"/>
        </w:rPr>
        <w:t>C</w:t>
      </w:r>
      <w:r>
        <w:rPr>
          <w:rFonts w:ascii="MS Mincho" w:eastAsia="MS Mincho" w:hAnsi="MS Mincho" w:hint="eastAsia"/>
          <w:lang w:eastAsia="ja-JP"/>
        </w:rPr>
        <w:t xml:space="preserve">．において　　　</w:t>
      </w:r>
      <w:r>
        <w:rPr>
          <w:rFonts w:ascii="MS Mincho" w:eastAsia="MS Mincho" w:hAnsi="MS Mincho" w:hint="eastAsia"/>
          <w:lang w:eastAsia="ja-JP"/>
        </w:rPr>
        <w:t>D</w:t>
      </w:r>
      <w:r>
        <w:rPr>
          <w:rFonts w:ascii="MS Mincho" w:eastAsia="MS Mincho" w:hAnsi="MS Mincho" w:hint="eastAsia"/>
          <w:lang w:eastAsia="ja-JP"/>
        </w:rPr>
        <w:t>．にかけて</w:t>
      </w:r>
    </w:p>
    <w:p w14:paraId="5F39400D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325B2896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（二）填空：</w:t>
      </w:r>
      <w:r>
        <w:rPr>
          <w:rFonts w:ascii="宋体" w:hAnsi="宋体" w:hint="eastAsia"/>
          <w:sz w:val="24"/>
        </w:rPr>
        <w:t>根据上下文用所给单词的正确形式填空（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小题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每</w:t>
      </w:r>
      <w:r>
        <w:rPr>
          <w:rFonts w:ascii="宋体" w:hAnsi="宋体" w:hint="eastAsia"/>
          <w:sz w:val="24"/>
          <w:lang w:eastAsia="ja-JP"/>
        </w:rPr>
        <w:t>小题</w:t>
      </w:r>
      <w:r>
        <w:rPr>
          <w:rFonts w:ascii="宋体" w:hAnsi="宋体" w:hint="eastAsia"/>
          <w:sz w:val="24"/>
          <w:lang w:eastAsia="ja-JP"/>
        </w:rPr>
        <w:t>1</w:t>
      </w:r>
      <w:r>
        <w:rPr>
          <w:rFonts w:ascii="宋体" w:hAnsi="宋体" w:hint="eastAsia"/>
          <w:sz w:val="24"/>
          <w:lang w:eastAsia="ja-JP"/>
        </w:rPr>
        <w:t>分</w:t>
      </w:r>
      <w:r>
        <w:rPr>
          <w:rFonts w:ascii="宋体" w:hAnsi="宋体" w:hint="eastAsia"/>
          <w:sz w:val="24"/>
          <w:lang w:eastAsia="ja-JP"/>
        </w:rPr>
        <w:t>,</w:t>
      </w:r>
      <w:r>
        <w:rPr>
          <w:rFonts w:ascii="宋体" w:hAnsi="宋体" w:hint="eastAsia"/>
          <w:sz w:val="24"/>
          <w:lang w:eastAsia="ja-JP"/>
        </w:rPr>
        <w:t>共</w:t>
      </w:r>
      <w:r>
        <w:rPr>
          <w:rFonts w:ascii="宋体" w:hAnsi="宋体"/>
          <w:sz w:val="24"/>
          <w:lang w:eastAsia="ja-JP"/>
        </w:rPr>
        <w:t>15</w:t>
      </w:r>
      <w:r>
        <w:rPr>
          <w:rFonts w:ascii="宋体" w:hAnsi="宋体" w:hint="eastAsia"/>
          <w:sz w:val="24"/>
          <w:lang w:eastAsia="ja-JP"/>
        </w:rPr>
        <w:t>分）。</w:t>
      </w:r>
    </w:p>
    <w:p w14:paraId="6E30D19D" w14:textId="77777777" w:rsidR="00B46D57" w:rsidRDefault="00A579C3">
      <w:pPr>
        <w:textAlignment w:val="baseline"/>
        <w:rPr>
          <w:rFonts w:ascii="MS Mincho" w:eastAsia="MS Mincho" w:hAnsi="MS Mincho"/>
          <w:sz w:val="20"/>
          <w:lang w:eastAsia="ja-JP"/>
        </w:rPr>
      </w:pPr>
      <w:r>
        <w:rPr>
          <w:rFonts w:ascii="MS Mincho" w:hAnsi="MS Mincho" w:hint="eastAsia"/>
          <w:lang w:eastAsia="ja-JP"/>
        </w:rPr>
        <w:t>1</w:t>
      </w:r>
      <w:r>
        <w:rPr>
          <w:rFonts w:ascii="MS Mincho" w:hAnsi="MS Mincho"/>
          <w:lang w:eastAsia="ja-JP"/>
        </w:rPr>
        <w:t xml:space="preserve">. </w:t>
      </w:r>
      <w:r>
        <w:rPr>
          <w:rFonts w:ascii="MS Mincho" w:eastAsia="MS Mincho" w:hAnsi="MS Mincho" w:hint="eastAsia"/>
          <w:lang w:eastAsia="ja-JP"/>
        </w:rPr>
        <w:t>昨日田中さんに</w:t>
      </w:r>
      <w:r>
        <w:rPr>
          <w:rFonts w:ascii="MS Mincho" w:eastAsia="MS Mincho" w:hAnsi="MS Mincho" w:hint="eastAsia"/>
          <w:lang w:eastAsia="ja-JP"/>
        </w:rPr>
        <w:t>_</w:t>
      </w:r>
      <w:r>
        <w:rPr>
          <w:rFonts w:ascii="MS Mincho" w:eastAsia="MS Mincho" w:hAnsi="MS Mincho"/>
          <w:lang w:eastAsia="ja-JP"/>
        </w:rPr>
        <w:t>_______</w:t>
      </w:r>
      <w:r>
        <w:rPr>
          <w:rFonts w:ascii="MS Mincho" w:eastAsia="MS Mincho" w:hAnsi="MS Mincho" w:hint="eastAsia"/>
          <w:lang w:eastAsia="ja-JP"/>
        </w:rPr>
        <w:t>。（会う）</w:t>
      </w:r>
    </w:p>
    <w:p w14:paraId="61E66D0B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5FF22652" w14:textId="77777777" w:rsidR="00B46D57" w:rsidRDefault="00B46D57">
      <w:pPr>
        <w:textAlignment w:val="baseline"/>
        <w:rPr>
          <w:rFonts w:ascii="MS Mincho" w:eastAsia="MS Mincho" w:hAnsi="MS Mincho"/>
          <w:sz w:val="20"/>
          <w:lang w:eastAsia="ja-JP"/>
        </w:rPr>
      </w:pPr>
    </w:p>
    <w:p w14:paraId="67B50422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第三部分：阅读：阅读所给日语文字材料，选择正确的选项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分）</w:t>
      </w:r>
    </w:p>
    <w:p w14:paraId="266C7F38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（体裁包括记叙文、说明文、书信等。阅读材料的内部一般包含中国、日本及其他国家的社会、文化、经济情况等。</w:t>
      </w:r>
    </w:p>
    <w:p w14:paraId="2B594C48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ラジオ、テレビ、映画、読書、そして職業の違う多くの人たちとの交際、すべてが勉強である。自分の知識を与えるかわりに、人にも知識をわけてもらう努力をすることが、これからはますます大切だと思う。</w:t>
      </w:r>
    </w:p>
    <w:p w14:paraId="1BD01DD5" w14:textId="77777777" w:rsidR="00B46D57" w:rsidRDefault="00A579C3">
      <w:pPr>
        <w:spacing w:line="360" w:lineRule="auto"/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 xml:space="preserve">1. </w:t>
      </w:r>
      <w:r>
        <w:rPr>
          <w:rFonts w:ascii="MS Mincho" w:eastAsia="MS Mincho" w:hAnsi="MS Mincho" w:cs="MS Mincho" w:hint="eastAsia"/>
          <w:szCs w:val="21"/>
          <w:lang w:eastAsia="ja-JP"/>
        </w:rPr>
        <w:t>正しいものは次のどれか。</w:t>
      </w:r>
    </w:p>
    <w:p w14:paraId="1A152649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A</w:t>
      </w:r>
      <w:r>
        <w:rPr>
          <w:rFonts w:ascii="MS Mincho" w:eastAsia="MS Mincho" w:hAnsi="MS Mincho" w:cs="MS Mincho" w:hint="eastAsia"/>
          <w:szCs w:val="21"/>
          <w:lang w:eastAsia="ja-JP"/>
        </w:rPr>
        <w:t>．勉強することは大切である。</w:t>
      </w:r>
    </w:p>
    <w:p w14:paraId="386A70F2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B</w:t>
      </w:r>
      <w:r>
        <w:rPr>
          <w:rFonts w:ascii="MS Mincho" w:eastAsia="MS Mincho" w:hAnsi="MS Mincho" w:cs="MS Mincho" w:hint="eastAsia"/>
          <w:szCs w:val="21"/>
          <w:lang w:eastAsia="ja-JP"/>
        </w:rPr>
        <w:t>．テレビを見ることは勉強ではない。</w:t>
      </w:r>
    </w:p>
    <w:p w14:paraId="667BD71E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C</w:t>
      </w:r>
      <w:r>
        <w:rPr>
          <w:rFonts w:ascii="MS Mincho" w:eastAsia="MS Mincho" w:hAnsi="MS Mincho" w:cs="MS Mincho" w:hint="eastAsia"/>
          <w:szCs w:val="21"/>
          <w:lang w:eastAsia="ja-JP"/>
        </w:rPr>
        <w:t>．いろいろな職業の人と仕事をするのは疲れる。</w:t>
      </w:r>
    </w:p>
    <w:p w14:paraId="37F8869F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D</w:t>
      </w:r>
      <w:r>
        <w:rPr>
          <w:rFonts w:ascii="MS Mincho" w:eastAsia="MS Mincho" w:hAnsi="MS Mincho" w:cs="MS Mincho" w:hint="eastAsia"/>
          <w:szCs w:val="21"/>
          <w:lang w:eastAsia="ja-JP"/>
        </w:rPr>
        <w:t>．人に知識をわけてもらえば、自分の知識を与えなくてもよい。</w:t>
      </w:r>
    </w:p>
    <w:p w14:paraId="54514ABE" w14:textId="77777777" w:rsidR="00B46D57" w:rsidRDefault="00A579C3">
      <w:pPr>
        <w:spacing w:line="360" w:lineRule="auto"/>
        <w:ind w:firstLineChars="100" w:firstLine="210"/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u w:val="single" w:color="000000"/>
          <w:lang w:eastAsia="ja-JP"/>
        </w:rPr>
        <w:t>「不登校」</w:t>
      </w:r>
      <w:r>
        <w:rPr>
          <w:rFonts w:ascii="MS Mincho" w:eastAsia="MS Mincho" w:hAnsi="MS Mincho" w:cs="MS Mincho" w:hint="eastAsia"/>
          <w:szCs w:val="21"/>
          <w:lang w:eastAsia="ja-JP"/>
        </w:rPr>
        <w:t>は、以前「登校拒否」と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呼ばれていました。しかし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現実には、登校したいと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考えているのに、いざ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登校しようとすると、心理的な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葛藤状態に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陥り、登校できなくなるケースが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ほとんどです。そこで、</w:t>
      </w:r>
      <w:r>
        <w:rPr>
          <w:rFonts w:ascii="MS Mincho" w:eastAsia="MS Mincho" w:hAnsi="MS Mincho" w:cs="MS Mincho" w:hint="eastAsia"/>
          <w:szCs w:val="21"/>
          <w:u w:val="single" w:color="000000"/>
          <w:lang w:eastAsia="ja-JP"/>
        </w:rPr>
        <w:t>「登校拒否」</w:t>
      </w:r>
      <w:r>
        <w:rPr>
          <w:rFonts w:ascii="MS Mincho" w:eastAsia="MS Mincho" w:hAnsi="MS Mincho" w:cs="MS Mincho" w:hint="eastAsia"/>
          <w:szCs w:val="21"/>
          <w:lang w:eastAsia="ja-JP"/>
        </w:rPr>
        <w:t>という言葉は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不適切と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され、「不登校」の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言葉が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用いられるようになりました。</w:t>
      </w:r>
    </w:p>
    <w:p w14:paraId="4DAD31B7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08591964" w14:textId="77777777" w:rsidR="00B46D57" w:rsidRDefault="00A579C3">
      <w:pPr>
        <w:spacing w:line="360" w:lineRule="auto"/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2</w:t>
      </w:r>
      <w:r>
        <w:rPr>
          <w:rFonts w:ascii="MS Mincho" w:eastAsia="MS Mincho" w:hAnsi="MS Mincho" w:cs="MS Mincho" w:hint="eastAsia"/>
          <w:szCs w:val="21"/>
          <w:lang w:eastAsia="ja-JP"/>
        </w:rPr>
        <w:t>．「</w:t>
      </w:r>
      <w:r>
        <w:rPr>
          <w:rFonts w:ascii="MS Mincho" w:eastAsia="MS Mincho" w:hAnsi="MS Mincho" w:cs="MS Mincho" w:hint="eastAsia"/>
          <w:szCs w:val="21"/>
          <w:u w:val="single" w:color="000000"/>
          <w:lang w:eastAsia="ja-JP"/>
        </w:rPr>
        <w:t>不登校</w:t>
      </w:r>
      <w:r>
        <w:rPr>
          <w:rFonts w:ascii="MS Mincho" w:eastAsia="MS Mincho" w:hAnsi="MS Mincho" w:cs="MS Mincho" w:hint="eastAsia"/>
          <w:szCs w:val="21"/>
          <w:lang w:eastAsia="ja-JP"/>
        </w:rPr>
        <w:t>」の原因は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どれか。</w:t>
      </w:r>
    </w:p>
    <w:p w14:paraId="5D2FD7FC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A</w:t>
      </w:r>
      <w:r>
        <w:rPr>
          <w:rFonts w:ascii="MS Mincho" w:eastAsia="MS Mincho" w:hAnsi="MS Mincho" w:cs="MS Mincho" w:hint="eastAsia"/>
          <w:szCs w:val="21"/>
          <w:lang w:eastAsia="ja-JP"/>
        </w:rPr>
        <w:t>．学校が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 xml:space="preserve">嫌いだから。　　　　</w:t>
      </w:r>
    </w:p>
    <w:p w14:paraId="0F7DC367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B</w:t>
      </w:r>
      <w:r>
        <w:rPr>
          <w:rFonts w:ascii="MS Mincho" w:eastAsia="MS Mincho" w:hAnsi="MS Mincho" w:cs="MS Mincho" w:hint="eastAsia"/>
          <w:szCs w:val="21"/>
          <w:lang w:eastAsia="ja-JP"/>
        </w:rPr>
        <w:t>．体が弱くて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登校できないから。</w:t>
      </w:r>
      <w:r>
        <w:rPr>
          <w:rFonts w:ascii="MS Mincho" w:eastAsia="MS Mincho" w:hAnsi="MS Mincho" w:cs="MS Mincho" w:hint="eastAsia"/>
          <w:szCs w:val="21"/>
          <w:lang w:eastAsia="ja-JP"/>
        </w:rPr>
        <w:t xml:space="preserve">      </w:t>
      </w:r>
    </w:p>
    <w:p w14:paraId="66BE0CA0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lastRenderedPageBreak/>
        <w:t>C</w:t>
      </w:r>
      <w:r>
        <w:rPr>
          <w:rFonts w:ascii="MS Mincho" w:eastAsia="MS Mincho" w:hAnsi="MS Mincho" w:cs="MS Mincho" w:hint="eastAsia"/>
          <w:szCs w:val="21"/>
          <w:lang w:eastAsia="ja-JP"/>
        </w:rPr>
        <w:t>．仮病が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 xml:space="preserve">認められるから。　　　　</w:t>
      </w:r>
    </w:p>
    <w:p w14:paraId="23F73789" w14:textId="77777777" w:rsidR="00B46D57" w:rsidRDefault="00A579C3">
      <w:pPr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D</w:t>
      </w:r>
      <w:r>
        <w:rPr>
          <w:rFonts w:ascii="MS Mincho" w:eastAsia="MS Mincho" w:hAnsi="MS Mincho" w:cs="MS Mincho" w:hint="eastAsia"/>
          <w:szCs w:val="21"/>
          <w:lang w:eastAsia="ja-JP"/>
        </w:rPr>
        <w:t>．ストレスが</w:t>
      </w:r>
      <w:r>
        <w:rPr>
          <w:rFonts w:ascii="MS Mincho" w:hAnsi="MS Mincho" w:cs="MS Mincho" w:hint="eastAsia"/>
          <w:szCs w:val="21"/>
          <w:lang w:eastAsia="ja-JP"/>
        </w:rPr>
        <w:t xml:space="preserve"> </w:t>
      </w:r>
      <w:r>
        <w:rPr>
          <w:rFonts w:ascii="MS Mincho" w:eastAsia="MS Mincho" w:hAnsi="MS Mincho" w:cs="MS Mincho" w:hint="eastAsia"/>
          <w:szCs w:val="21"/>
          <w:lang w:eastAsia="ja-JP"/>
        </w:rPr>
        <w:t>たまっているから。</w:t>
      </w:r>
    </w:p>
    <w:p w14:paraId="5E1A3B57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2F6357C4" w14:textId="77777777" w:rsidR="00B46D57" w:rsidRDefault="00A579C3">
      <w:pPr>
        <w:pStyle w:val="a9"/>
        <w:numPr>
          <w:ilvl w:val="0"/>
          <w:numId w:val="2"/>
        </w:numPr>
        <w:spacing w:line="360" w:lineRule="auto"/>
        <w:ind w:firstLineChars="0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第四部分：翻译：</w:t>
      </w:r>
      <w:r>
        <w:rPr>
          <w:rFonts w:ascii="宋体" w:hAnsi="宋体" w:hint="eastAsia"/>
          <w:sz w:val="24"/>
        </w:rPr>
        <w:t>本题</w:t>
      </w:r>
      <w:proofErr w:type="gramStart"/>
      <w:r>
        <w:rPr>
          <w:rFonts w:ascii="宋体" w:hAnsi="宋体" w:hint="eastAsia"/>
          <w:sz w:val="24"/>
        </w:rPr>
        <w:t>分为日译汉</w:t>
      </w:r>
      <w:proofErr w:type="gramEnd"/>
      <w:r>
        <w:rPr>
          <w:rFonts w:ascii="宋体" w:hAnsi="宋体" w:hint="eastAsia"/>
          <w:sz w:val="24"/>
        </w:rPr>
        <w:t>和</w:t>
      </w:r>
      <w:proofErr w:type="gramStart"/>
      <w:r>
        <w:rPr>
          <w:rFonts w:ascii="宋体" w:hAnsi="宋体" w:hint="eastAsia"/>
          <w:sz w:val="24"/>
        </w:rPr>
        <w:t>汉译日</w:t>
      </w:r>
      <w:proofErr w:type="gramEnd"/>
      <w:r>
        <w:rPr>
          <w:rFonts w:ascii="宋体" w:hAnsi="宋体" w:hint="eastAsia"/>
          <w:sz w:val="24"/>
        </w:rPr>
        <w:t>两部分（</w:t>
      </w:r>
      <w:r>
        <w:rPr>
          <w:rFonts w:ascii="宋体" w:hAnsi="宋体" w:hint="eastAsia"/>
          <w:sz w:val="24"/>
        </w:rPr>
        <w:t>30</w:t>
      </w:r>
      <w:r>
        <w:rPr>
          <w:rFonts w:ascii="宋体" w:hAnsi="宋体" w:hint="eastAsia"/>
          <w:sz w:val="24"/>
        </w:rPr>
        <w:t>分）</w:t>
      </w:r>
    </w:p>
    <w:p w14:paraId="112AC7E8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  <w:lang w:eastAsia="ja-JP"/>
        </w:rPr>
      </w:pPr>
      <w:r>
        <w:rPr>
          <w:rFonts w:ascii="宋体" w:hAnsi="宋体" w:hint="eastAsia"/>
          <w:b/>
          <w:sz w:val="24"/>
        </w:rPr>
        <w:t>（一）</w:t>
      </w:r>
      <w:proofErr w:type="gramStart"/>
      <w:r>
        <w:rPr>
          <w:rFonts w:ascii="宋体" w:hAnsi="宋体" w:hint="eastAsia"/>
          <w:b/>
          <w:sz w:val="24"/>
        </w:rPr>
        <w:t>日译汉</w:t>
      </w:r>
      <w:proofErr w:type="gramEnd"/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将所给日语短文翻译成汉语。</w:t>
      </w:r>
      <w:r>
        <w:rPr>
          <w:rFonts w:ascii="宋体" w:hAnsi="宋体" w:hint="eastAsia"/>
          <w:sz w:val="24"/>
          <w:lang w:eastAsia="ja-JP"/>
        </w:rPr>
        <w:t>（</w:t>
      </w:r>
      <w:r>
        <w:rPr>
          <w:rFonts w:ascii="宋体" w:hAnsi="宋体"/>
          <w:sz w:val="24"/>
          <w:lang w:eastAsia="ja-JP"/>
        </w:rPr>
        <w:t>3</w:t>
      </w:r>
      <w:r>
        <w:rPr>
          <w:rFonts w:ascii="宋体" w:hAnsi="宋体" w:hint="eastAsia"/>
          <w:sz w:val="24"/>
          <w:lang w:eastAsia="ja-JP"/>
        </w:rPr>
        <w:t>小题</w:t>
      </w:r>
      <w:r>
        <w:rPr>
          <w:rFonts w:ascii="宋体" w:hAnsi="宋体" w:hint="eastAsia"/>
          <w:sz w:val="24"/>
          <w:lang w:eastAsia="ja-JP"/>
        </w:rPr>
        <w:t>,</w:t>
      </w:r>
      <w:r>
        <w:rPr>
          <w:rFonts w:ascii="宋体" w:hAnsi="宋体" w:hint="eastAsia"/>
          <w:sz w:val="24"/>
          <w:lang w:eastAsia="ja-JP"/>
        </w:rPr>
        <w:t>每题</w:t>
      </w:r>
      <w:r>
        <w:rPr>
          <w:rFonts w:ascii="宋体" w:hAnsi="宋体"/>
          <w:sz w:val="24"/>
          <w:lang w:eastAsia="ja-JP"/>
        </w:rPr>
        <w:t>5</w:t>
      </w:r>
      <w:r>
        <w:rPr>
          <w:rFonts w:ascii="宋体" w:hAnsi="宋体" w:hint="eastAsia"/>
          <w:sz w:val="24"/>
          <w:lang w:eastAsia="ja-JP"/>
        </w:rPr>
        <w:t>分</w:t>
      </w:r>
      <w:r>
        <w:rPr>
          <w:rFonts w:ascii="宋体" w:hAnsi="宋体" w:hint="eastAsia"/>
          <w:sz w:val="24"/>
          <w:lang w:eastAsia="ja-JP"/>
        </w:rPr>
        <w:t>,</w:t>
      </w:r>
      <w:r>
        <w:rPr>
          <w:rFonts w:ascii="宋体" w:hAnsi="宋体" w:hint="eastAsia"/>
          <w:sz w:val="24"/>
          <w:lang w:eastAsia="ja-JP"/>
        </w:rPr>
        <w:t>共</w:t>
      </w:r>
      <w:r>
        <w:rPr>
          <w:rFonts w:ascii="宋体" w:hAnsi="宋体"/>
          <w:sz w:val="24"/>
          <w:lang w:eastAsia="ja-JP"/>
        </w:rPr>
        <w:t>15</w:t>
      </w:r>
      <w:r>
        <w:rPr>
          <w:rFonts w:ascii="宋体" w:hAnsi="宋体" w:hint="eastAsia"/>
          <w:sz w:val="24"/>
          <w:lang w:eastAsia="ja-JP"/>
        </w:rPr>
        <w:t>分）。</w:t>
      </w:r>
    </w:p>
    <w:p w14:paraId="3143D09F" w14:textId="77777777" w:rsidR="00B46D57" w:rsidRDefault="00A579C3">
      <w:pPr>
        <w:spacing w:line="416" w:lineRule="exact"/>
        <w:textAlignment w:val="baseline"/>
        <w:rPr>
          <w:rFonts w:ascii="MS Mincho" w:eastAsia="MS Mincho" w:hAnsi="MS Mincho" w:cs="MS Mincho"/>
          <w:sz w:val="20"/>
          <w:szCs w:val="21"/>
          <w:lang w:eastAsia="ja-JP"/>
        </w:rPr>
      </w:pPr>
      <w:r>
        <w:rPr>
          <w:rFonts w:ascii="MS Mincho" w:eastAsia="MS Mincho" w:hAnsi="MS Mincho" w:cs="MS Mincho" w:hint="eastAsia"/>
          <w:szCs w:val="21"/>
          <w:lang w:eastAsia="ja-JP"/>
        </w:rPr>
        <w:t>1</w:t>
      </w:r>
      <w:r>
        <w:rPr>
          <w:rFonts w:ascii="MS Mincho" w:eastAsia="MS Mincho" w:hAnsi="MS Mincho" w:cs="MS Mincho" w:hint="eastAsia"/>
          <w:szCs w:val="21"/>
          <w:lang w:eastAsia="ja-JP"/>
        </w:rPr>
        <w:t>．成田空港は日本の空の玄関です。千葉県成田市にあり、都心までおよそ</w:t>
      </w:r>
      <w:r>
        <w:rPr>
          <w:rFonts w:ascii="MS Mincho" w:eastAsia="MS Mincho" w:hAnsi="MS Mincho" w:cs="MS Mincho" w:hint="eastAsia"/>
          <w:szCs w:val="21"/>
          <w:lang w:eastAsia="ja-JP"/>
        </w:rPr>
        <w:t>60km</w:t>
      </w:r>
      <w:r>
        <w:rPr>
          <w:rFonts w:ascii="MS Mincho" w:eastAsia="MS Mincho" w:hAnsi="MS Mincho" w:cs="MS Mincho" w:hint="eastAsia"/>
          <w:szCs w:val="21"/>
          <w:lang w:eastAsia="ja-JP"/>
        </w:rPr>
        <w:t>の距離です。</w:t>
      </w:r>
      <w:r>
        <w:rPr>
          <w:rFonts w:ascii="MS Mincho" w:eastAsia="MS Mincho" w:hAnsi="MS Mincho" w:cs="MS Mincho" w:hint="eastAsia"/>
          <w:szCs w:val="21"/>
          <w:lang w:eastAsia="ja-JP"/>
        </w:rPr>
        <w:t>1978</w:t>
      </w:r>
      <w:r>
        <w:rPr>
          <w:rFonts w:ascii="MS Mincho" w:eastAsia="MS Mincho" w:hAnsi="MS Mincho" w:cs="MS Mincho" w:hint="eastAsia"/>
          <w:szCs w:val="21"/>
          <w:lang w:eastAsia="ja-JP"/>
        </w:rPr>
        <w:t>年に開港し、その利用者数は</w:t>
      </w:r>
      <w:r>
        <w:rPr>
          <w:rFonts w:ascii="MS Mincho" w:eastAsia="MS Mincho" w:hAnsi="MS Mincho" w:cs="MS Mincho" w:hint="eastAsia"/>
          <w:szCs w:val="21"/>
          <w:lang w:eastAsia="ja-JP"/>
        </w:rPr>
        <w:t>2004</w:t>
      </w:r>
      <w:r>
        <w:rPr>
          <w:rFonts w:ascii="MS Mincho" w:eastAsia="MS Mincho" w:hAnsi="MS Mincho" w:cs="MS Mincho" w:hint="eastAsia"/>
          <w:szCs w:val="21"/>
          <w:lang w:eastAsia="ja-JP"/>
        </w:rPr>
        <w:t>年に</w:t>
      </w:r>
      <w:r>
        <w:rPr>
          <w:rFonts w:ascii="MS Mincho" w:eastAsia="MS Mincho" w:hAnsi="MS Mincho" w:cs="MS Mincho" w:hint="eastAsia"/>
          <w:szCs w:val="21"/>
          <w:lang w:eastAsia="ja-JP"/>
        </w:rPr>
        <w:t>5</w:t>
      </w:r>
      <w:r>
        <w:rPr>
          <w:rFonts w:ascii="MS Mincho" w:eastAsia="MS Mincho" w:hAnsi="MS Mincho" w:cs="MS Mincho" w:hint="eastAsia"/>
          <w:szCs w:val="21"/>
          <w:lang w:eastAsia="ja-JP"/>
        </w:rPr>
        <w:t>億人を超えました。</w:t>
      </w:r>
    </w:p>
    <w:p w14:paraId="11A7263A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547236F7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（二）汉译日：</w:t>
      </w:r>
      <w:r>
        <w:rPr>
          <w:rFonts w:ascii="宋体" w:hAnsi="宋体" w:hint="eastAsia"/>
          <w:sz w:val="24"/>
        </w:rPr>
        <w:t>将所给汉语句子短文翻译成日语。（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小题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每题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共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分）。</w:t>
      </w:r>
    </w:p>
    <w:p w14:paraId="3CB38EE7" w14:textId="77777777" w:rsidR="00B46D57" w:rsidRDefault="00A579C3">
      <w:pPr>
        <w:textAlignment w:val="baseline"/>
        <w:rPr>
          <w:rFonts w:ascii="宋体" w:hAnsi="宋体" w:cs="宋体"/>
          <w:sz w:val="20"/>
          <w:szCs w:val="21"/>
        </w:rPr>
      </w:pPr>
      <w:r>
        <w:rPr>
          <w:rFonts w:ascii="MS Mincho" w:eastAsia="MS Mincho" w:hAnsi="MS Mincho" w:cs="MS Mincho" w:hint="eastAsia"/>
          <w:szCs w:val="21"/>
        </w:rPr>
        <w:t>1</w:t>
      </w:r>
      <w:r>
        <w:rPr>
          <w:rFonts w:ascii="MS Mincho" w:eastAsia="MS Mincho" w:hAnsi="MS Mincho" w:cs="MS Mincho" w:hint="eastAsia"/>
          <w:szCs w:val="21"/>
        </w:rPr>
        <w:t>．</w:t>
      </w:r>
      <w:r>
        <w:rPr>
          <w:rFonts w:ascii="宋体" w:hAnsi="宋体" w:cs="宋体" w:hint="eastAsia"/>
          <w:szCs w:val="21"/>
        </w:rPr>
        <w:t>我不知道这道菜辣不辣。</w:t>
      </w:r>
    </w:p>
    <w:p w14:paraId="4F7E0058" w14:textId="77777777" w:rsidR="00B46D57" w:rsidRDefault="00A579C3"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……</w:t>
      </w:r>
      <w:proofErr w:type="gramEnd"/>
    </w:p>
    <w:p w14:paraId="2FE0144D" w14:textId="77777777" w:rsidR="00B46D57" w:rsidRDefault="00B46D57">
      <w:pPr>
        <w:spacing w:line="360" w:lineRule="auto"/>
        <w:textAlignment w:val="baseline"/>
        <w:rPr>
          <w:rFonts w:ascii="宋体" w:hAnsi="宋体"/>
          <w:sz w:val="24"/>
        </w:rPr>
      </w:pPr>
    </w:p>
    <w:p w14:paraId="427789C4" w14:textId="77777777" w:rsidR="00B46D57" w:rsidRDefault="00B46D57">
      <w:pPr>
        <w:spacing w:line="360" w:lineRule="auto"/>
        <w:textAlignment w:val="baseline"/>
        <w:rPr>
          <w:rFonts w:ascii="宋体" w:hAnsi="宋体"/>
          <w:sz w:val="24"/>
        </w:rPr>
      </w:pPr>
    </w:p>
    <w:sectPr w:rsidR="00B46D57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04E7" w14:textId="77777777" w:rsidR="00A579C3" w:rsidRDefault="00A579C3">
      <w:r>
        <w:separator/>
      </w:r>
    </w:p>
  </w:endnote>
  <w:endnote w:type="continuationSeparator" w:id="0">
    <w:p w14:paraId="3CD9E6E6" w14:textId="77777777" w:rsidR="00A579C3" w:rsidRDefault="00A5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917574"/>
      <w:docPartObj>
        <w:docPartGallery w:val="AutoText"/>
      </w:docPartObj>
    </w:sdtPr>
    <w:sdtEndPr/>
    <w:sdtContent>
      <w:p w14:paraId="64D37A99" w14:textId="77777777" w:rsidR="00B46D57" w:rsidRDefault="00A579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01323B0" w14:textId="77777777" w:rsidR="00B46D57" w:rsidRDefault="00B46D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65C1" w14:textId="77777777" w:rsidR="00A579C3" w:rsidRDefault="00A579C3">
      <w:r>
        <w:separator/>
      </w:r>
    </w:p>
  </w:footnote>
  <w:footnote w:type="continuationSeparator" w:id="0">
    <w:p w14:paraId="15CBCF81" w14:textId="77777777" w:rsidR="00A579C3" w:rsidRDefault="00A5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2C1C"/>
    <w:multiLevelType w:val="multilevel"/>
    <w:tmpl w:val="12102C1C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093E58"/>
    <w:multiLevelType w:val="multilevel"/>
    <w:tmpl w:val="32093E58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gxZjNmYjQ4ZTNlOWE0ZDFhNjQ4N2M4YTcwZGE1NWMifQ=="/>
  </w:docVars>
  <w:rsids>
    <w:rsidRoot w:val="005C37A9"/>
    <w:rsid w:val="00001EA6"/>
    <w:rsid w:val="000034E2"/>
    <w:rsid w:val="0000459B"/>
    <w:rsid w:val="00010685"/>
    <w:rsid w:val="00013A4D"/>
    <w:rsid w:val="00017160"/>
    <w:rsid w:val="000312BC"/>
    <w:rsid w:val="0003160D"/>
    <w:rsid w:val="00033D0B"/>
    <w:rsid w:val="00044236"/>
    <w:rsid w:val="000654F1"/>
    <w:rsid w:val="000A31F4"/>
    <w:rsid w:val="000A560D"/>
    <w:rsid w:val="000A6DE3"/>
    <w:rsid w:val="000B1430"/>
    <w:rsid w:val="000C535C"/>
    <w:rsid w:val="000E7483"/>
    <w:rsid w:val="000F1354"/>
    <w:rsid w:val="000F4F7F"/>
    <w:rsid w:val="00103FA4"/>
    <w:rsid w:val="00104353"/>
    <w:rsid w:val="0010592C"/>
    <w:rsid w:val="00106335"/>
    <w:rsid w:val="00111727"/>
    <w:rsid w:val="001126F5"/>
    <w:rsid w:val="0012440A"/>
    <w:rsid w:val="00133525"/>
    <w:rsid w:val="00133BE2"/>
    <w:rsid w:val="00144C93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2301F3"/>
    <w:rsid w:val="00250FC5"/>
    <w:rsid w:val="00261DBC"/>
    <w:rsid w:val="002703E9"/>
    <w:rsid w:val="00273EF5"/>
    <w:rsid w:val="00294C62"/>
    <w:rsid w:val="002B0F49"/>
    <w:rsid w:val="002C10AE"/>
    <w:rsid w:val="002C315F"/>
    <w:rsid w:val="002C59F6"/>
    <w:rsid w:val="002F0C32"/>
    <w:rsid w:val="002F269A"/>
    <w:rsid w:val="003026AC"/>
    <w:rsid w:val="00306075"/>
    <w:rsid w:val="00321605"/>
    <w:rsid w:val="003238A1"/>
    <w:rsid w:val="00334A55"/>
    <w:rsid w:val="00387BDD"/>
    <w:rsid w:val="00390ABF"/>
    <w:rsid w:val="00390D79"/>
    <w:rsid w:val="00396D63"/>
    <w:rsid w:val="003977D6"/>
    <w:rsid w:val="003F37E5"/>
    <w:rsid w:val="003F37F7"/>
    <w:rsid w:val="00416748"/>
    <w:rsid w:val="004360A9"/>
    <w:rsid w:val="00436CDF"/>
    <w:rsid w:val="00445618"/>
    <w:rsid w:val="004679AF"/>
    <w:rsid w:val="00480DD2"/>
    <w:rsid w:val="004B61AE"/>
    <w:rsid w:val="004C66F9"/>
    <w:rsid w:val="004D08DB"/>
    <w:rsid w:val="004D67D4"/>
    <w:rsid w:val="004E6E50"/>
    <w:rsid w:val="004F49B7"/>
    <w:rsid w:val="005010DF"/>
    <w:rsid w:val="00514989"/>
    <w:rsid w:val="00533327"/>
    <w:rsid w:val="005348BA"/>
    <w:rsid w:val="005641D5"/>
    <w:rsid w:val="005A1001"/>
    <w:rsid w:val="005B4C2D"/>
    <w:rsid w:val="005B6801"/>
    <w:rsid w:val="005C1597"/>
    <w:rsid w:val="005C24DB"/>
    <w:rsid w:val="005C30B3"/>
    <w:rsid w:val="005C37A9"/>
    <w:rsid w:val="005D579C"/>
    <w:rsid w:val="00601C63"/>
    <w:rsid w:val="0062328D"/>
    <w:rsid w:val="006274A8"/>
    <w:rsid w:val="00633A99"/>
    <w:rsid w:val="00641448"/>
    <w:rsid w:val="00644AB9"/>
    <w:rsid w:val="00651881"/>
    <w:rsid w:val="00655294"/>
    <w:rsid w:val="006705DD"/>
    <w:rsid w:val="00670D8B"/>
    <w:rsid w:val="0067181B"/>
    <w:rsid w:val="0068465E"/>
    <w:rsid w:val="00691FEA"/>
    <w:rsid w:val="006A10DA"/>
    <w:rsid w:val="006A7B1C"/>
    <w:rsid w:val="006B3C31"/>
    <w:rsid w:val="006B43CC"/>
    <w:rsid w:val="006B48A5"/>
    <w:rsid w:val="006D5FAE"/>
    <w:rsid w:val="006E3B4E"/>
    <w:rsid w:val="00703255"/>
    <w:rsid w:val="00704D90"/>
    <w:rsid w:val="007253D7"/>
    <w:rsid w:val="00726050"/>
    <w:rsid w:val="0075058D"/>
    <w:rsid w:val="00753044"/>
    <w:rsid w:val="007576F5"/>
    <w:rsid w:val="00760D75"/>
    <w:rsid w:val="00764252"/>
    <w:rsid w:val="00766C93"/>
    <w:rsid w:val="00776391"/>
    <w:rsid w:val="007810D1"/>
    <w:rsid w:val="007A6B9D"/>
    <w:rsid w:val="007A7875"/>
    <w:rsid w:val="007A7E03"/>
    <w:rsid w:val="007B7CD1"/>
    <w:rsid w:val="007D0A3E"/>
    <w:rsid w:val="007E3F52"/>
    <w:rsid w:val="007F2097"/>
    <w:rsid w:val="007F2829"/>
    <w:rsid w:val="007F6D0C"/>
    <w:rsid w:val="00802B34"/>
    <w:rsid w:val="0081419C"/>
    <w:rsid w:val="00830B54"/>
    <w:rsid w:val="00851CF7"/>
    <w:rsid w:val="008641D7"/>
    <w:rsid w:val="00874824"/>
    <w:rsid w:val="00885C73"/>
    <w:rsid w:val="00887259"/>
    <w:rsid w:val="008B2971"/>
    <w:rsid w:val="008E03BA"/>
    <w:rsid w:val="008E375D"/>
    <w:rsid w:val="0090580A"/>
    <w:rsid w:val="0090798E"/>
    <w:rsid w:val="00912877"/>
    <w:rsid w:val="009220C9"/>
    <w:rsid w:val="00926607"/>
    <w:rsid w:val="0093070D"/>
    <w:rsid w:val="009619B6"/>
    <w:rsid w:val="00961E6E"/>
    <w:rsid w:val="00963B3C"/>
    <w:rsid w:val="009C185A"/>
    <w:rsid w:val="009C3314"/>
    <w:rsid w:val="009C744A"/>
    <w:rsid w:val="009D0DA8"/>
    <w:rsid w:val="009D4D05"/>
    <w:rsid w:val="009E77CC"/>
    <w:rsid w:val="009F3EFE"/>
    <w:rsid w:val="00A00529"/>
    <w:rsid w:val="00A26F1A"/>
    <w:rsid w:val="00A535E7"/>
    <w:rsid w:val="00A56DDC"/>
    <w:rsid w:val="00A579C3"/>
    <w:rsid w:val="00A6664F"/>
    <w:rsid w:val="00A678B7"/>
    <w:rsid w:val="00A75742"/>
    <w:rsid w:val="00A82F78"/>
    <w:rsid w:val="00AC03F8"/>
    <w:rsid w:val="00AC29D3"/>
    <w:rsid w:val="00AC3BC1"/>
    <w:rsid w:val="00AC56FA"/>
    <w:rsid w:val="00AD1955"/>
    <w:rsid w:val="00AD2ED3"/>
    <w:rsid w:val="00AE77F7"/>
    <w:rsid w:val="00AF03CF"/>
    <w:rsid w:val="00B07B7B"/>
    <w:rsid w:val="00B268C7"/>
    <w:rsid w:val="00B46D57"/>
    <w:rsid w:val="00B626DE"/>
    <w:rsid w:val="00B64F85"/>
    <w:rsid w:val="00B7123E"/>
    <w:rsid w:val="00B824B7"/>
    <w:rsid w:val="00BB059F"/>
    <w:rsid w:val="00BB3183"/>
    <w:rsid w:val="00BD2C7C"/>
    <w:rsid w:val="00BE7064"/>
    <w:rsid w:val="00BF7404"/>
    <w:rsid w:val="00C1168B"/>
    <w:rsid w:val="00C11D10"/>
    <w:rsid w:val="00C155B6"/>
    <w:rsid w:val="00C33366"/>
    <w:rsid w:val="00C83018"/>
    <w:rsid w:val="00C83A1C"/>
    <w:rsid w:val="00CC1FA1"/>
    <w:rsid w:val="00CD1693"/>
    <w:rsid w:val="00CD4FB7"/>
    <w:rsid w:val="00CE5E0B"/>
    <w:rsid w:val="00CF2F8B"/>
    <w:rsid w:val="00D328E9"/>
    <w:rsid w:val="00D50C99"/>
    <w:rsid w:val="00D53309"/>
    <w:rsid w:val="00D567DB"/>
    <w:rsid w:val="00D56972"/>
    <w:rsid w:val="00D804B3"/>
    <w:rsid w:val="00DB447A"/>
    <w:rsid w:val="00DD6EF7"/>
    <w:rsid w:val="00E12295"/>
    <w:rsid w:val="00E2148E"/>
    <w:rsid w:val="00E266E1"/>
    <w:rsid w:val="00E313D6"/>
    <w:rsid w:val="00E329B8"/>
    <w:rsid w:val="00E463B7"/>
    <w:rsid w:val="00E90921"/>
    <w:rsid w:val="00E91382"/>
    <w:rsid w:val="00EA14DD"/>
    <w:rsid w:val="00EA49F1"/>
    <w:rsid w:val="00EB4576"/>
    <w:rsid w:val="00EC197E"/>
    <w:rsid w:val="00EF72C8"/>
    <w:rsid w:val="00F33D58"/>
    <w:rsid w:val="00F3654C"/>
    <w:rsid w:val="00F44770"/>
    <w:rsid w:val="00F61E27"/>
    <w:rsid w:val="00FB1767"/>
    <w:rsid w:val="00FC42B8"/>
    <w:rsid w:val="00FD0606"/>
    <w:rsid w:val="00FD1CBD"/>
    <w:rsid w:val="00FE3083"/>
    <w:rsid w:val="5F5D0ABC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9C56D"/>
  <w15:docId w15:val="{D042EEE4-ADF8-412F-B07E-E651E73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_Style 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1BF4-E5FC-4DB2-A10E-ADB12FEF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327</Words>
  <Characters>1864</Characters>
  <Application>Microsoft Office Word</Application>
  <DocSecurity>0</DocSecurity>
  <Lines>15</Lines>
  <Paragraphs>4</Paragraphs>
  <ScaleCrop>false</ScaleCrop>
  <Company>hitgs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18</cp:revision>
  <cp:lastPrinted>2022-07-13T09:10:00Z</cp:lastPrinted>
  <dcterms:created xsi:type="dcterms:W3CDTF">2022-07-13T09:21:00Z</dcterms:created>
  <dcterms:modified xsi:type="dcterms:W3CDTF">2024-07-02T02:00:00Z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6FE520DFA1964F9EAF0246343DE96BA6_13</vt:lpwstr>
  </property>
</Properties>
</file>